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176D" w:rsidRPr="00C6176D" w:rsidRDefault="00C6176D" w:rsidP="00C6176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6176D">
        <w:rPr>
          <w:rFonts w:ascii="Times New Roman" w:hAnsi="Times New Roman" w:cs="Times New Roman"/>
          <w:b/>
          <w:sz w:val="28"/>
          <w:szCs w:val="28"/>
        </w:rPr>
        <w:t>Вопросы к экзамену</w:t>
      </w:r>
    </w:p>
    <w:p w:rsidR="00C6176D" w:rsidRPr="00C6176D" w:rsidRDefault="00C6176D" w:rsidP="00C6176D">
      <w:pPr>
        <w:rPr>
          <w:rFonts w:ascii="Times New Roman" w:hAnsi="Times New Roman" w:cs="Times New Roman"/>
          <w:sz w:val="28"/>
          <w:szCs w:val="28"/>
        </w:rPr>
      </w:pPr>
      <w:r w:rsidRPr="00C6176D">
        <w:rPr>
          <w:rFonts w:ascii="Times New Roman" w:hAnsi="Times New Roman" w:cs="Times New Roman"/>
          <w:sz w:val="28"/>
          <w:szCs w:val="28"/>
        </w:rPr>
        <w:t>1. Делопроизводство как отрасль деятельности.</w:t>
      </w:r>
    </w:p>
    <w:p w:rsidR="00C6176D" w:rsidRPr="00C6176D" w:rsidRDefault="00C6176D" w:rsidP="00C6176D">
      <w:pPr>
        <w:rPr>
          <w:rFonts w:ascii="Times New Roman" w:hAnsi="Times New Roman" w:cs="Times New Roman"/>
          <w:sz w:val="28"/>
          <w:szCs w:val="28"/>
        </w:rPr>
      </w:pPr>
      <w:r w:rsidRPr="00C6176D">
        <w:rPr>
          <w:rFonts w:ascii="Times New Roman" w:hAnsi="Times New Roman" w:cs="Times New Roman"/>
          <w:sz w:val="28"/>
          <w:szCs w:val="28"/>
        </w:rPr>
        <w:t>2. Государственное делопроизводство в разные исторические периоды.</w:t>
      </w:r>
    </w:p>
    <w:p w:rsidR="00C6176D" w:rsidRPr="00C6176D" w:rsidRDefault="00C6176D" w:rsidP="00C6176D">
      <w:pPr>
        <w:rPr>
          <w:rFonts w:ascii="Times New Roman" w:hAnsi="Times New Roman" w:cs="Times New Roman"/>
          <w:sz w:val="28"/>
          <w:szCs w:val="28"/>
        </w:rPr>
      </w:pPr>
      <w:r w:rsidRPr="00C6176D">
        <w:rPr>
          <w:rFonts w:ascii="Times New Roman" w:hAnsi="Times New Roman" w:cs="Times New Roman"/>
          <w:sz w:val="28"/>
          <w:szCs w:val="28"/>
        </w:rPr>
        <w:t>3. Особенности современного периода делопроизводства в России.</w:t>
      </w:r>
    </w:p>
    <w:p w:rsidR="00C6176D" w:rsidRPr="00C6176D" w:rsidRDefault="00C6176D" w:rsidP="00C6176D">
      <w:pPr>
        <w:rPr>
          <w:rFonts w:ascii="Times New Roman" w:hAnsi="Times New Roman" w:cs="Times New Roman"/>
          <w:sz w:val="28"/>
          <w:szCs w:val="28"/>
        </w:rPr>
      </w:pPr>
      <w:r w:rsidRPr="00C6176D">
        <w:rPr>
          <w:rFonts w:ascii="Times New Roman" w:hAnsi="Times New Roman" w:cs="Times New Roman"/>
          <w:sz w:val="28"/>
          <w:szCs w:val="28"/>
        </w:rPr>
        <w:t>4. Нормативно-методическое регулирование документационного обеспечения управления (ДОУ) в настоящее время.</w:t>
      </w:r>
      <w:bookmarkStart w:id="0" w:name="_GoBack"/>
      <w:bookmarkEnd w:id="0"/>
    </w:p>
    <w:p w:rsidR="00C6176D" w:rsidRPr="00C6176D" w:rsidRDefault="00C6176D" w:rsidP="00C6176D">
      <w:pPr>
        <w:rPr>
          <w:rFonts w:ascii="Times New Roman" w:hAnsi="Times New Roman" w:cs="Times New Roman"/>
          <w:sz w:val="28"/>
          <w:szCs w:val="28"/>
        </w:rPr>
      </w:pPr>
      <w:r w:rsidRPr="00C6176D">
        <w:rPr>
          <w:rFonts w:ascii="Times New Roman" w:hAnsi="Times New Roman" w:cs="Times New Roman"/>
          <w:sz w:val="28"/>
          <w:szCs w:val="28"/>
        </w:rPr>
        <w:t>5. Оформление управленческих документов (ГОСТ Р 7.0.97-</w:t>
      </w:r>
      <w:proofErr w:type="gramStart"/>
      <w:r w:rsidRPr="00C6176D">
        <w:rPr>
          <w:rFonts w:ascii="Times New Roman" w:hAnsi="Times New Roman" w:cs="Times New Roman"/>
          <w:sz w:val="28"/>
          <w:szCs w:val="28"/>
        </w:rPr>
        <w:t>2016 )</w:t>
      </w:r>
      <w:proofErr w:type="gramEnd"/>
      <w:r w:rsidRPr="00C6176D">
        <w:rPr>
          <w:rFonts w:ascii="Times New Roman" w:hAnsi="Times New Roman" w:cs="Times New Roman"/>
          <w:sz w:val="28"/>
          <w:szCs w:val="28"/>
        </w:rPr>
        <w:t>.</w:t>
      </w:r>
    </w:p>
    <w:p w:rsidR="00C6176D" w:rsidRPr="00C6176D" w:rsidRDefault="00C6176D" w:rsidP="00C6176D">
      <w:pPr>
        <w:rPr>
          <w:rFonts w:ascii="Times New Roman" w:hAnsi="Times New Roman" w:cs="Times New Roman"/>
          <w:sz w:val="28"/>
          <w:szCs w:val="28"/>
        </w:rPr>
      </w:pPr>
      <w:r w:rsidRPr="00C6176D">
        <w:rPr>
          <w:rFonts w:ascii="Times New Roman" w:hAnsi="Times New Roman" w:cs="Times New Roman"/>
          <w:sz w:val="28"/>
          <w:szCs w:val="28"/>
        </w:rPr>
        <w:t>6. Бланки документов.</w:t>
      </w:r>
    </w:p>
    <w:p w:rsidR="00C6176D" w:rsidRPr="00C6176D" w:rsidRDefault="00C6176D" w:rsidP="00C6176D">
      <w:pPr>
        <w:rPr>
          <w:rFonts w:ascii="Times New Roman" w:hAnsi="Times New Roman" w:cs="Times New Roman"/>
          <w:sz w:val="28"/>
          <w:szCs w:val="28"/>
        </w:rPr>
      </w:pPr>
      <w:r w:rsidRPr="00C6176D">
        <w:rPr>
          <w:rFonts w:ascii="Times New Roman" w:hAnsi="Times New Roman" w:cs="Times New Roman"/>
          <w:sz w:val="28"/>
          <w:szCs w:val="28"/>
        </w:rPr>
        <w:t>7. Организационно-распорядительные документы, используемые в деятельности предприятия.</w:t>
      </w:r>
    </w:p>
    <w:p w:rsidR="00C6176D" w:rsidRPr="00C6176D" w:rsidRDefault="00C6176D" w:rsidP="00C6176D">
      <w:pPr>
        <w:rPr>
          <w:rFonts w:ascii="Times New Roman" w:hAnsi="Times New Roman" w:cs="Times New Roman"/>
          <w:sz w:val="28"/>
          <w:szCs w:val="28"/>
        </w:rPr>
      </w:pPr>
      <w:r w:rsidRPr="00C6176D">
        <w:rPr>
          <w:rFonts w:ascii="Times New Roman" w:hAnsi="Times New Roman" w:cs="Times New Roman"/>
          <w:sz w:val="28"/>
          <w:szCs w:val="28"/>
        </w:rPr>
        <w:t>8. Требования к текстам служебных документов.</w:t>
      </w:r>
    </w:p>
    <w:p w:rsidR="00C6176D" w:rsidRPr="00C6176D" w:rsidRDefault="00C6176D" w:rsidP="00C6176D">
      <w:pPr>
        <w:rPr>
          <w:rFonts w:ascii="Times New Roman" w:hAnsi="Times New Roman" w:cs="Times New Roman"/>
          <w:sz w:val="28"/>
          <w:szCs w:val="28"/>
        </w:rPr>
      </w:pPr>
      <w:r w:rsidRPr="00C6176D">
        <w:rPr>
          <w:rFonts w:ascii="Times New Roman" w:hAnsi="Times New Roman" w:cs="Times New Roman"/>
          <w:sz w:val="28"/>
          <w:szCs w:val="28"/>
        </w:rPr>
        <w:t>9. Общие требования к организации службы ДОУ.</w:t>
      </w:r>
    </w:p>
    <w:p w:rsidR="00C6176D" w:rsidRPr="00C6176D" w:rsidRDefault="00C6176D" w:rsidP="00C6176D">
      <w:pPr>
        <w:rPr>
          <w:rFonts w:ascii="Times New Roman" w:hAnsi="Times New Roman" w:cs="Times New Roman"/>
          <w:sz w:val="28"/>
          <w:szCs w:val="28"/>
        </w:rPr>
      </w:pPr>
      <w:r w:rsidRPr="00C6176D">
        <w:rPr>
          <w:rFonts w:ascii="Times New Roman" w:hAnsi="Times New Roman" w:cs="Times New Roman"/>
          <w:sz w:val="28"/>
          <w:szCs w:val="28"/>
        </w:rPr>
        <w:t>10. Организационные формы работы с документами.</w:t>
      </w:r>
    </w:p>
    <w:p w:rsidR="00C6176D" w:rsidRPr="00C6176D" w:rsidRDefault="00C6176D" w:rsidP="00C6176D">
      <w:pPr>
        <w:rPr>
          <w:rFonts w:ascii="Times New Roman" w:hAnsi="Times New Roman" w:cs="Times New Roman"/>
          <w:sz w:val="28"/>
          <w:szCs w:val="28"/>
        </w:rPr>
      </w:pPr>
      <w:r w:rsidRPr="00C6176D">
        <w:rPr>
          <w:rFonts w:ascii="Times New Roman" w:hAnsi="Times New Roman" w:cs="Times New Roman"/>
          <w:sz w:val="28"/>
          <w:szCs w:val="28"/>
        </w:rPr>
        <w:t>11. Типовая организационная структура службы ДОУ на различных предприятиях.</w:t>
      </w:r>
    </w:p>
    <w:p w:rsidR="00C6176D" w:rsidRPr="00C6176D" w:rsidRDefault="00C6176D" w:rsidP="00C6176D">
      <w:pPr>
        <w:rPr>
          <w:rFonts w:ascii="Times New Roman" w:hAnsi="Times New Roman" w:cs="Times New Roman"/>
          <w:sz w:val="28"/>
          <w:szCs w:val="28"/>
        </w:rPr>
      </w:pPr>
      <w:r w:rsidRPr="00C6176D">
        <w:rPr>
          <w:rFonts w:ascii="Times New Roman" w:hAnsi="Times New Roman" w:cs="Times New Roman"/>
          <w:sz w:val="28"/>
          <w:szCs w:val="28"/>
        </w:rPr>
        <w:t>12. Задачи и функции службы ДОУ.</w:t>
      </w:r>
    </w:p>
    <w:p w:rsidR="00C6176D" w:rsidRPr="00C6176D" w:rsidRDefault="00C6176D" w:rsidP="00C6176D">
      <w:pPr>
        <w:rPr>
          <w:rFonts w:ascii="Times New Roman" w:hAnsi="Times New Roman" w:cs="Times New Roman"/>
          <w:sz w:val="28"/>
          <w:szCs w:val="28"/>
        </w:rPr>
      </w:pPr>
      <w:r w:rsidRPr="00C6176D">
        <w:rPr>
          <w:rFonts w:ascii="Times New Roman" w:hAnsi="Times New Roman" w:cs="Times New Roman"/>
          <w:sz w:val="28"/>
          <w:szCs w:val="28"/>
        </w:rPr>
        <w:t>13. Функции структурных подразделений службы ДОУ.</w:t>
      </w:r>
    </w:p>
    <w:p w:rsidR="00C6176D" w:rsidRPr="00C6176D" w:rsidRDefault="00C6176D" w:rsidP="00C6176D">
      <w:pPr>
        <w:rPr>
          <w:rFonts w:ascii="Times New Roman" w:hAnsi="Times New Roman" w:cs="Times New Roman"/>
          <w:sz w:val="28"/>
          <w:szCs w:val="28"/>
        </w:rPr>
      </w:pPr>
      <w:r w:rsidRPr="00C6176D">
        <w:rPr>
          <w:rFonts w:ascii="Times New Roman" w:hAnsi="Times New Roman" w:cs="Times New Roman"/>
          <w:sz w:val="28"/>
          <w:szCs w:val="28"/>
        </w:rPr>
        <w:t>14. Взаимодействие службы ДОУ со структурными подразделениями организации.</w:t>
      </w:r>
    </w:p>
    <w:p w:rsidR="00C6176D" w:rsidRPr="00C6176D" w:rsidRDefault="00C6176D" w:rsidP="00C6176D">
      <w:pPr>
        <w:rPr>
          <w:rFonts w:ascii="Times New Roman" w:hAnsi="Times New Roman" w:cs="Times New Roman"/>
          <w:sz w:val="28"/>
          <w:szCs w:val="28"/>
        </w:rPr>
      </w:pPr>
      <w:r w:rsidRPr="00C6176D">
        <w:rPr>
          <w:rFonts w:ascii="Times New Roman" w:hAnsi="Times New Roman" w:cs="Times New Roman"/>
          <w:sz w:val="28"/>
          <w:szCs w:val="28"/>
        </w:rPr>
        <w:t>15. Категории работников службы ДОУ.</w:t>
      </w:r>
    </w:p>
    <w:p w:rsidR="00C6176D" w:rsidRPr="00C6176D" w:rsidRDefault="00C6176D" w:rsidP="00C6176D">
      <w:pPr>
        <w:rPr>
          <w:rFonts w:ascii="Times New Roman" w:hAnsi="Times New Roman" w:cs="Times New Roman"/>
          <w:sz w:val="28"/>
          <w:szCs w:val="28"/>
        </w:rPr>
      </w:pPr>
      <w:r w:rsidRPr="00C6176D">
        <w:rPr>
          <w:rFonts w:ascii="Times New Roman" w:hAnsi="Times New Roman" w:cs="Times New Roman"/>
          <w:sz w:val="28"/>
          <w:szCs w:val="28"/>
        </w:rPr>
        <w:t>16. Положение о службе ДОУ. Содержание основных разделов.</w:t>
      </w:r>
    </w:p>
    <w:p w:rsidR="00C6176D" w:rsidRPr="00C6176D" w:rsidRDefault="00C6176D" w:rsidP="00C6176D">
      <w:pPr>
        <w:rPr>
          <w:rFonts w:ascii="Times New Roman" w:hAnsi="Times New Roman" w:cs="Times New Roman"/>
          <w:sz w:val="28"/>
          <w:szCs w:val="28"/>
        </w:rPr>
      </w:pPr>
      <w:r w:rsidRPr="00C6176D">
        <w:rPr>
          <w:rFonts w:ascii="Times New Roman" w:hAnsi="Times New Roman" w:cs="Times New Roman"/>
          <w:sz w:val="28"/>
          <w:szCs w:val="28"/>
        </w:rPr>
        <w:t>17. Положение о службе ДОУ. Требования к оформлению.</w:t>
      </w:r>
    </w:p>
    <w:p w:rsidR="00C6176D" w:rsidRPr="00C6176D" w:rsidRDefault="00C6176D" w:rsidP="00C6176D">
      <w:pPr>
        <w:rPr>
          <w:rFonts w:ascii="Times New Roman" w:hAnsi="Times New Roman" w:cs="Times New Roman"/>
          <w:sz w:val="28"/>
          <w:szCs w:val="28"/>
        </w:rPr>
      </w:pPr>
      <w:r w:rsidRPr="00C6176D">
        <w:rPr>
          <w:rFonts w:ascii="Times New Roman" w:hAnsi="Times New Roman" w:cs="Times New Roman"/>
          <w:sz w:val="28"/>
          <w:szCs w:val="28"/>
        </w:rPr>
        <w:t>18. Нормативная регламентация службы ДОУ.</w:t>
      </w:r>
    </w:p>
    <w:p w:rsidR="00C6176D" w:rsidRPr="00C6176D" w:rsidRDefault="00C6176D" w:rsidP="00C6176D">
      <w:pPr>
        <w:rPr>
          <w:rFonts w:ascii="Times New Roman" w:hAnsi="Times New Roman" w:cs="Times New Roman"/>
          <w:sz w:val="28"/>
          <w:szCs w:val="28"/>
        </w:rPr>
      </w:pPr>
      <w:r w:rsidRPr="00C6176D">
        <w:rPr>
          <w:rFonts w:ascii="Times New Roman" w:hAnsi="Times New Roman" w:cs="Times New Roman"/>
          <w:sz w:val="28"/>
          <w:szCs w:val="28"/>
        </w:rPr>
        <w:t>19. Инструкция по делопроизводству – важнейший нормативный документ по ДОУ.</w:t>
      </w:r>
    </w:p>
    <w:p w:rsidR="00C6176D" w:rsidRPr="00C6176D" w:rsidRDefault="00C6176D" w:rsidP="00C6176D">
      <w:pPr>
        <w:rPr>
          <w:rFonts w:ascii="Times New Roman" w:hAnsi="Times New Roman" w:cs="Times New Roman"/>
          <w:sz w:val="28"/>
          <w:szCs w:val="28"/>
        </w:rPr>
      </w:pPr>
      <w:r w:rsidRPr="00C6176D">
        <w:rPr>
          <w:rFonts w:ascii="Times New Roman" w:hAnsi="Times New Roman" w:cs="Times New Roman"/>
          <w:sz w:val="28"/>
          <w:szCs w:val="28"/>
        </w:rPr>
        <w:t>20. Инструкция по делопроизводству. Содержание основных разделов.</w:t>
      </w:r>
    </w:p>
    <w:p w:rsidR="00C6176D" w:rsidRPr="00C6176D" w:rsidRDefault="00C6176D" w:rsidP="00C6176D">
      <w:pPr>
        <w:rPr>
          <w:rFonts w:ascii="Times New Roman" w:hAnsi="Times New Roman" w:cs="Times New Roman"/>
          <w:sz w:val="28"/>
          <w:szCs w:val="28"/>
        </w:rPr>
      </w:pPr>
      <w:r w:rsidRPr="00C6176D">
        <w:rPr>
          <w:rFonts w:ascii="Times New Roman" w:hAnsi="Times New Roman" w:cs="Times New Roman"/>
          <w:sz w:val="28"/>
          <w:szCs w:val="28"/>
        </w:rPr>
        <w:t>21. Инструкция по делопроизводству. Правила оформления, порядок согласования и удостоверения.</w:t>
      </w:r>
    </w:p>
    <w:p w:rsidR="00C6176D" w:rsidRPr="00C6176D" w:rsidRDefault="00C6176D" w:rsidP="00C6176D">
      <w:pPr>
        <w:rPr>
          <w:rFonts w:ascii="Times New Roman" w:hAnsi="Times New Roman" w:cs="Times New Roman"/>
          <w:sz w:val="28"/>
          <w:szCs w:val="28"/>
        </w:rPr>
      </w:pPr>
      <w:r w:rsidRPr="00C6176D">
        <w:rPr>
          <w:rFonts w:ascii="Times New Roman" w:hAnsi="Times New Roman" w:cs="Times New Roman"/>
          <w:sz w:val="28"/>
          <w:szCs w:val="28"/>
        </w:rPr>
        <w:t>22. Табель форм документов организации. Назначение, общие требования к оформлению.</w:t>
      </w:r>
    </w:p>
    <w:p w:rsidR="00C6176D" w:rsidRPr="00C6176D" w:rsidRDefault="00C6176D" w:rsidP="00C6176D">
      <w:pPr>
        <w:rPr>
          <w:rFonts w:ascii="Times New Roman" w:hAnsi="Times New Roman" w:cs="Times New Roman"/>
          <w:sz w:val="28"/>
          <w:szCs w:val="28"/>
        </w:rPr>
      </w:pPr>
      <w:r w:rsidRPr="00C6176D">
        <w:rPr>
          <w:rFonts w:ascii="Times New Roman" w:hAnsi="Times New Roman" w:cs="Times New Roman"/>
          <w:sz w:val="28"/>
          <w:szCs w:val="28"/>
        </w:rPr>
        <w:t>23. Этапы разработки Табеля форм документов организации.</w:t>
      </w:r>
    </w:p>
    <w:p w:rsidR="00C6176D" w:rsidRPr="00C6176D" w:rsidRDefault="00C6176D" w:rsidP="00C6176D">
      <w:pPr>
        <w:rPr>
          <w:rFonts w:ascii="Times New Roman" w:hAnsi="Times New Roman" w:cs="Times New Roman"/>
          <w:sz w:val="28"/>
          <w:szCs w:val="28"/>
        </w:rPr>
      </w:pPr>
      <w:r w:rsidRPr="00C6176D">
        <w:rPr>
          <w:rFonts w:ascii="Times New Roman" w:hAnsi="Times New Roman" w:cs="Times New Roman"/>
          <w:sz w:val="28"/>
          <w:szCs w:val="28"/>
        </w:rPr>
        <w:t>24. Унификация форм документов. Унифицированная система документации.</w:t>
      </w:r>
    </w:p>
    <w:p w:rsidR="00C6176D" w:rsidRPr="00C6176D" w:rsidRDefault="00C6176D" w:rsidP="00C6176D">
      <w:pPr>
        <w:rPr>
          <w:rFonts w:ascii="Times New Roman" w:hAnsi="Times New Roman" w:cs="Times New Roman"/>
          <w:sz w:val="28"/>
          <w:szCs w:val="28"/>
        </w:rPr>
      </w:pPr>
      <w:r w:rsidRPr="00C6176D">
        <w:rPr>
          <w:rFonts w:ascii="Times New Roman" w:hAnsi="Times New Roman" w:cs="Times New Roman"/>
          <w:sz w:val="28"/>
          <w:szCs w:val="28"/>
        </w:rPr>
        <w:t>25. Виды унифицированных текстов.</w:t>
      </w:r>
    </w:p>
    <w:p w:rsidR="00C6176D" w:rsidRPr="00C6176D" w:rsidRDefault="00C6176D" w:rsidP="00C6176D">
      <w:pPr>
        <w:rPr>
          <w:rFonts w:ascii="Times New Roman" w:hAnsi="Times New Roman" w:cs="Times New Roman"/>
          <w:sz w:val="28"/>
          <w:szCs w:val="28"/>
        </w:rPr>
      </w:pPr>
      <w:r w:rsidRPr="00C6176D">
        <w:rPr>
          <w:rFonts w:ascii="Times New Roman" w:hAnsi="Times New Roman" w:cs="Times New Roman"/>
          <w:sz w:val="28"/>
          <w:szCs w:val="28"/>
        </w:rPr>
        <w:lastRenderedPageBreak/>
        <w:t>26. Альбом форм документов организации. Назначение, общие требования к оформлению.</w:t>
      </w:r>
    </w:p>
    <w:p w:rsidR="00C6176D" w:rsidRPr="00C6176D" w:rsidRDefault="00C6176D" w:rsidP="00C6176D">
      <w:pPr>
        <w:rPr>
          <w:rFonts w:ascii="Times New Roman" w:hAnsi="Times New Roman" w:cs="Times New Roman"/>
          <w:sz w:val="28"/>
          <w:szCs w:val="28"/>
        </w:rPr>
      </w:pPr>
      <w:r w:rsidRPr="00C6176D">
        <w:rPr>
          <w:rFonts w:ascii="Times New Roman" w:hAnsi="Times New Roman" w:cs="Times New Roman"/>
          <w:sz w:val="28"/>
          <w:szCs w:val="28"/>
        </w:rPr>
        <w:t>27.Альбом форм документов организации. Этапы разработки.</w:t>
      </w:r>
    </w:p>
    <w:p w:rsidR="00C6176D" w:rsidRPr="00C6176D" w:rsidRDefault="00C6176D" w:rsidP="00C6176D">
      <w:pPr>
        <w:rPr>
          <w:rFonts w:ascii="Times New Roman" w:hAnsi="Times New Roman" w:cs="Times New Roman"/>
          <w:sz w:val="28"/>
          <w:szCs w:val="28"/>
        </w:rPr>
      </w:pPr>
      <w:r w:rsidRPr="00C6176D">
        <w:rPr>
          <w:rFonts w:ascii="Times New Roman" w:hAnsi="Times New Roman" w:cs="Times New Roman"/>
          <w:sz w:val="28"/>
          <w:szCs w:val="28"/>
        </w:rPr>
        <w:t>28. Понятие «документооборот», его развитие и нормативно-методическая регламентация.</w:t>
      </w:r>
    </w:p>
    <w:p w:rsidR="00C6176D" w:rsidRPr="00C6176D" w:rsidRDefault="00C6176D" w:rsidP="00C6176D">
      <w:pPr>
        <w:rPr>
          <w:rFonts w:ascii="Times New Roman" w:hAnsi="Times New Roman" w:cs="Times New Roman"/>
          <w:sz w:val="28"/>
          <w:szCs w:val="28"/>
        </w:rPr>
      </w:pPr>
      <w:r w:rsidRPr="00C6176D">
        <w:rPr>
          <w:rFonts w:ascii="Times New Roman" w:hAnsi="Times New Roman" w:cs="Times New Roman"/>
          <w:sz w:val="28"/>
          <w:szCs w:val="28"/>
        </w:rPr>
        <w:t>29.Основные правила организации документооборота в учреждении.</w:t>
      </w:r>
    </w:p>
    <w:p w:rsidR="00C6176D" w:rsidRPr="00C6176D" w:rsidRDefault="00C6176D" w:rsidP="00C6176D">
      <w:pPr>
        <w:rPr>
          <w:rFonts w:ascii="Times New Roman" w:hAnsi="Times New Roman" w:cs="Times New Roman"/>
          <w:sz w:val="28"/>
          <w:szCs w:val="28"/>
        </w:rPr>
      </w:pPr>
      <w:r w:rsidRPr="00C6176D">
        <w:rPr>
          <w:rFonts w:ascii="Times New Roman" w:hAnsi="Times New Roman" w:cs="Times New Roman"/>
          <w:sz w:val="28"/>
          <w:szCs w:val="28"/>
        </w:rPr>
        <w:t>30. Понятие «документопоток». Классификация документопотоков организации.</w:t>
      </w:r>
    </w:p>
    <w:p w:rsidR="00C6176D" w:rsidRPr="00C6176D" w:rsidRDefault="00C6176D" w:rsidP="00C6176D">
      <w:pPr>
        <w:rPr>
          <w:rFonts w:ascii="Times New Roman" w:hAnsi="Times New Roman" w:cs="Times New Roman"/>
          <w:sz w:val="28"/>
          <w:szCs w:val="28"/>
        </w:rPr>
      </w:pPr>
      <w:r w:rsidRPr="00C6176D">
        <w:rPr>
          <w:rFonts w:ascii="Times New Roman" w:hAnsi="Times New Roman" w:cs="Times New Roman"/>
          <w:sz w:val="28"/>
          <w:szCs w:val="28"/>
        </w:rPr>
        <w:t>31. Понятие «объем документооборота».</w:t>
      </w:r>
    </w:p>
    <w:p w:rsidR="00C6176D" w:rsidRPr="00C6176D" w:rsidRDefault="00C6176D" w:rsidP="00C6176D">
      <w:pPr>
        <w:rPr>
          <w:rFonts w:ascii="Times New Roman" w:hAnsi="Times New Roman" w:cs="Times New Roman"/>
          <w:sz w:val="28"/>
          <w:szCs w:val="28"/>
        </w:rPr>
      </w:pPr>
      <w:r w:rsidRPr="00C6176D">
        <w:rPr>
          <w:rFonts w:ascii="Times New Roman" w:hAnsi="Times New Roman" w:cs="Times New Roman"/>
          <w:sz w:val="28"/>
          <w:szCs w:val="28"/>
        </w:rPr>
        <w:t>32. Прием, обработка и распределение поступающих документов.</w:t>
      </w:r>
    </w:p>
    <w:p w:rsidR="00C6176D" w:rsidRPr="00C6176D" w:rsidRDefault="00C6176D" w:rsidP="00C6176D">
      <w:pPr>
        <w:rPr>
          <w:rFonts w:ascii="Times New Roman" w:hAnsi="Times New Roman" w:cs="Times New Roman"/>
          <w:sz w:val="28"/>
          <w:szCs w:val="28"/>
        </w:rPr>
      </w:pPr>
      <w:r w:rsidRPr="00C6176D">
        <w:rPr>
          <w:rFonts w:ascii="Times New Roman" w:hAnsi="Times New Roman" w:cs="Times New Roman"/>
          <w:sz w:val="28"/>
          <w:szCs w:val="28"/>
        </w:rPr>
        <w:t>33. Правила обработки исходящих документов.</w:t>
      </w:r>
    </w:p>
    <w:p w:rsidR="00C6176D" w:rsidRPr="00C6176D" w:rsidRDefault="00C6176D" w:rsidP="00C6176D">
      <w:pPr>
        <w:rPr>
          <w:rFonts w:ascii="Times New Roman" w:hAnsi="Times New Roman" w:cs="Times New Roman"/>
          <w:sz w:val="28"/>
          <w:szCs w:val="28"/>
        </w:rPr>
      </w:pPr>
      <w:r w:rsidRPr="00C6176D">
        <w:rPr>
          <w:rFonts w:ascii="Times New Roman" w:hAnsi="Times New Roman" w:cs="Times New Roman"/>
          <w:sz w:val="28"/>
          <w:szCs w:val="28"/>
        </w:rPr>
        <w:t>34. Правила обработки внутренних документов.</w:t>
      </w:r>
    </w:p>
    <w:p w:rsidR="00C6176D" w:rsidRPr="00C6176D" w:rsidRDefault="00C6176D" w:rsidP="00C6176D">
      <w:pPr>
        <w:rPr>
          <w:rFonts w:ascii="Times New Roman" w:hAnsi="Times New Roman" w:cs="Times New Roman"/>
          <w:sz w:val="28"/>
          <w:szCs w:val="28"/>
        </w:rPr>
      </w:pPr>
      <w:r w:rsidRPr="00C6176D">
        <w:rPr>
          <w:rFonts w:ascii="Times New Roman" w:hAnsi="Times New Roman" w:cs="Times New Roman"/>
          <w:sz w:val="28"/>
          <w:szCs w:val="28"/>
        </w:rPr>
        <w:t>35. Значение и задачи регистрации документов.</w:t>
      </w:r>
    </w:p>
    <w:p w:rsidR="00C6176D" w:rsidRPr="00C6176D" w:rsidRDefault="00C6176D" w:rsidP="00C6176D">
      <w:pPr>
        <w:rPr>
          <w:rFonts w:ascii="Times New Roman" w:hAnsi="Times New Roman" w:cs="Times New Roman"/>
          <w:sz w:val="28"/>
          <w:szCs w:val="28"/>
        </w:rPr>
      </w:pPr>
      <w:r w:rsidRPr="00C6176D">
        <w:rPr>
          <w:rFonts w:ascii="Times New Roman" w:hAnsi="Times New Roman" w:cs="Times New Roman"/>
          <w:sz w:val="28"/>
          <w:szCs w:val="28"/>
        </w:rPr>
        <w:t>36. Общие правила регистрации документов. Формы регистрации документов.</w:t>
      </w:r>
    </w:p>
    <w:p w:rsidR="00C6176D" w:rsidRPr="00C6176D" w:rsidRDefault="00C6176D" w:rsidP="00C6176D">
      <w:pPr>
        <w:rPr>
          <w:rFonts w:ascii="Times New Roman" w:hAnsi="Times New Roman" w:cs="Times New Roman"/>
          <w:sz w:val="28"/>
          <w:szCs w:val="28"/>
        </w:rPr>
      </w:pPr>
      <w:r w:rsidRPr="00C6176D">
        <w:rPr>
          <w:rFonts w:ascii="Times New Roman" w:hAnsi="Times New Roman" w:cs="Times New Roman"/>
          <w:sz w:val="28"/>
          <w:szCs w:val="28"/>
        </w:rPr>
        <w:t>37. Информационно-справочная работа по документам. Методы «слежения» за документами.</w:t>
      </w:r>
    </w:p>
    <w:p w:rsidR="00C6176D" w:rsidRPr="00C6176D" w:rsidRDefault="00C6176D" w:rsidP="00C6176D">
      <w:pPr>
        <w:rPr>
          <w:rFonts w:ascii="Times New Roman" w:hAnsi="Times New Roman" w:cs="Times New Roman"/>
          <w:sz w:val="28"/>
          <w:szCs w:val="28"/>
        </w:rPr>
      </w:pPr>
      <w:r w:rsidRPr="00C6176D">
        <w:rPr>
          <w:rFonts w:ascii="Times New Roman" w:hAnsi="Times New Roman" w:cs="Times New Roman"/>
          <w:sz w:val="28"/>
          <w:szCs w:val="28"/>
        </w:rPr>
        <w:t>38. Контроль за исполнением документов. Значение и виды контроля.</w:t>
      </w:r>
    </w:p>
    <w:p w:rsidR="00C6176D" w:rsidRPr="00C6176D" w:rsidRDefault="00C6176D" w:rsidP="00C6176D">
      <w:pPr>
        <w:rPr>
          <w:rFonts w:ascii="Times New Roman" w:hAnsi="Times New Roman" w:cs="Times New Roman"/>
          <w:sz w:val="28"/>
          <w:szCs w:val="28"/>
        </w:rPr>
      </w:pPr>
      <w:r w:rsidRPr="00C6176D">
        <w:rPr>
          <w:rFonts w:ascii="Times New Roman" w:hAnsi="Times New Roman" w:cs="Times New Roman"/>
          <w:sz w:val="28"/>
          <w:szCs w:val="28"/>
        </w:rPr>
        <w:t>39. Контроль за исполнением документов. Формы контроля. Сроковая картотека.</w:t>
      </w:r>
    </w:p>
    <w:p w:rsidR="00C6176D" w:rsidRPr="00C6176D" w:rsidRDefault="00C6176D" w:rsidP="00C6176D">
      <w:pPr>
        <w:rPr>
          <w:rFonts w:ascii="Times New Roman" w:hAnsi="Times New Roman" w:cs="Times New Roman"/>
          <w:sz w:val="28"/>
          <w:szCs w:val="28"/>
        </w:rPr>
      </w:pPr>
      <w:r w:rsidRPr="00C6176D">
        <w:rPr>
          <w:rFonts w:ascii="Times New Roman" w:hAnsi="Times New Roman" w:cs="Times New Roman"/>
          <w:sz w:val="28"/>
          <w:szCs w:val="28"/>
        </w:rPr>
        <w:t>40. Технология работы с обращениями граждан.</w:t>
      </w:r>
    </w:p>
    <w:p w:rsidR="00C6176D" w:rsidRPr="00C6176D" w:rsidRDefault="00C6176D" w:rsidP="00C6176D">
      <w:pPr>
        <w:rPr>
          <w:rFonts w:ascii="Times New Roman" w:hAnsi="Times New Roman" w:cs="Times New Roman"/>
          <w:sz w:val="28"/>
          <w:szCs w:val="28"/>
        </w:rPr>
      </w:pPr>
      <w:r w:rsidRPr="00C6176D">
        <w:rPr>
          <w:rFonts w:ascii="Times New Roman" w:hAnsi="Times New Roman" w:cs="Times New Roman"/>
          <w:sz w:val="28"/>
          <w:szCs w:val="28"/>
        </w:rPr>
        <w:t>41. Понятие номенклатуры дел. Виды номенклатур.</w:t>
      </w:r>
    </w:p>
    <w:p w:rsidR="00C6176D" w:rsidRPr="00C6176D" w:rsidRDefault="00C6176D" w:rsidP="00C6176D">
      <w:pPr>
        <w:rPr>
          <w:rFonts w:ascii="Times New Roman" w:hAnsi="Times New Roman" w:cs="Times New Roman"/>
          <w:sz w:val="28"/>
          <w:szCs w:val="28"/>
        </w:rPr>
      </w:pPr>
      <w:r w:rsidRPr="00C6176D">
        <w:rPr>
          <w:rFonts w:ascii="Times New Roman" w:hAnsi="Times New Roman" w:cs="Times New Roman"/>
          <w:sz w:val="28"/>
          <w:szCs w:val="28"/>
        </w:rPr>
        <w:t>42. Порядок разработки номенклатуры дел.</w:t>
      </w:r>
    </w:p>
    <w:p w:rsidR="00C6176D" w:rsidRPr="00C6176D" w:rsidRDefault="00C6176D" w:rsidP="00C6176D">
      <w:pPr>
        <w:rPr>
          <w:rFonts w:ascii="Times New Roman" w:hAnsi="Times New Roman" w:cs="Times New Roman"/>
          <w:sz w:val="28"/>
          <w:szCs w:val="28"/>
        </w:rPr>
      </w:pPr>
      <w:r w:rsidRPr="00C6176D">
        <w:rPr>
          <w:rFonts w:ascii="Times New Roman" w:hAnsi="Times New Roman" w:cs="Times New Roman"/>
          <w:sz w:val="28"/>
          <w:szCs w:val="28"/>
        </w:rPr>
        <w:t>43. Составление заголовков дел.</w:t>
      </w:r>
    </w:p>
    <w:p w:rsidR="00C6176D" w:rsidRPr="00C6176D" w:rsidRDefault="00C6176D" w:rsidP="00C6176D">
      <w:pPr>
        <w:rPr>
          <w:rFonts w:ascii="Times New Roman" w:hAnsi="Times New Roman" w:cs="Times New Roman"/>
          <w:sz w:val="28"/>
          <w:szCs w:val="28"/>
        </w:rPr>
      </w:pPr>
      <w:r w:rsidRPr="00C6176D">
        <w:rPr>
          <w:rFonts w:ascii="Times New Roman" w:hAnsi="Times New Roman" w:cs="Times New Roman"/>
          <w:sz w:val="28"/>
          <w:szCs w:val="28"/>
        </w:rPr>
        <w:t>44. Методика анализа состояния ДОУ в организации.</w:t>
      </w:r>
    </w:p>
    <w:p w:rsidR="00C6176D" w:rsidRPr="00C6176D" w:rsidRDefault="00C6176D" w:rsidP="00C6176D">
      <w:pPr>
        <w:rPr>
          <w:rFonts w:ascii="Times New Roman" w:hAnsi="Times New Roman" w:cs="Times New Roman"/>
          <w:sz w:val="28"/>
          <w:szCs w:val="28"/>
        </w:rPr>
      </w:pPr>
      <w:r w:rsidRPr="00C6176D">
        <w:rPr>
          <w:rFonts w:ascii="Times New Roman" w:hAnsi="Times New Roman" w:cs="Times New Roman"/>
          <w:sz w:val="28"/>
          <w:szCs w:val="28"/>
        </w:rPr>
        <w:t>45. Определение сроков хранения дел.</w:t>
      </w:r>
    </w:p>
    <w:p w:rsidR="00C6176D" w:rsidRPr="00C6176D" w:rsidRDefault="00C6176D" w:rsidP="00C6176D">
      <w:pPr>
        <w:rPr>
          <w:rFonts w:ascii="Times New Roman" w:hAnsi="Times New Roman" w:cs="Times New Roman"/>
          <w:sz w:val="28"/>
          <w:szCs w:val="28"/>
        </w:rPr>
      </w:pPr>
      <w:r w:rsidRPr="00C6176D">
        <w:rPr>
          <w:rFonts w:ascii="Times New Roman" w:hAnsi="Times New Roman" w:cs="Times New Roman"/>
          <w:sz w:val="28"/>
          <w:szCs w:val="28"/>
        </w:rPr>
        <w:t>46. Формирование дел.</w:t>
      </w:r>
    </w:p>
    <w:p w:rsidR="00C6176D" w:rsidRPr="00C6176D" w:rsidRDefault="00C6176D" w:rsidP="00C6176D">
      <w:pPr>
        <w:rPr>
          <w:rFonts w:ascii="Times New Roman" w:hAnsi="Times New Roman" w:cs="Times New Roman"/>
          <w:sz w:val="28"/>
          <w:szCs w:val="28"/>
        </w:rPr>
      </w:pPr>
      <w:r w:rsidRPr="00C6176D">
        <w:rPr>
          <w:rFonts w:ascii="Times New Roman" w:hAnsi="Times New Roman" w:cs="Times New Roman"/>
          <w:sz w:val="28"/>
          <w:szCs w:val="28"/>
        </w:rPr>
        <w:t>47. Принципы систематизации документов в дела.</w:t>
      </w:r>
    </w:p>
    <w:p w:rsidR="00C6176D" w:rsidRPr="00C6176D" w:rsidRDefault="00C6176D" w:rsidP="00C6176D">
      <w:pPr>
        <w:rPr>
          <w:rFonts w:ascii="Times New Roman" w:hAnsi="Times New Roman" w:cs="Times New Roman"/>
          <w:sz w:val="28"/>
          <w:szCs w:val="28"/>
        </w:rPr>
      </w:pPr>
      <w:r w:rsidRPr="00C6176D">
        <w:rPr>
          <w:rFonts w:ascii="Times New Roman" w:hAnsi="Times New Roman" w:cs="Times New Roman"/>
          <w:sz w:val="28"/>
          <w:szCs w:val="28"/>
        </w:rPr>
        <w:t>48. Экспертиза ценности документов.</w:t>
      </w:r>
    </w:p>
    <w:p w:rsidR="00C6176D" w:rsidRPr="00C6176D" w:rsidRDefault="00C6176D" w:rsidP="00C6176D">
      <w:pPr>
        <w:rPr>
          <w:rFonts w:ascii="Times New Roman" w:hAnsi="Times New Roman" w:cs="Times New Roman"/>
          <w:sz w:val="28"/>
          <w:szCs w:val="28"/>
        </w:rPr>
      </w:pPr>
      <w:r w:rsidRPr="00C6176D">
        <w:rPr>
          <w:rFonts w:ascii="Times New Roman" w:hAnsi="Times New Roman" w:cs="Times New Roman"/>
          <w:sz w:val="28"/>
          <w:szCs w:val="28"/>
        </w:rPr>
        <w:t>49.Хранение дел. Внутренняя опись. Лист-заместитель. Карта-заместитель.</w:t>
      </w:r>
    </w:p>
    <w:p w:rsidR="002A352B" w:rsidRPr="00C6176D" w:rsidRDefault="00C6176D" w:rsidP="00C6176D">
      <w:pPr>
        <w:rPr>
          <w:rFonts w:ascii="Times New Roman" w:hAnsi="Times New Roman" w:cs="Times New Roman"/>
          <w:sz w:val="28"/>
          <w:szCs w:val="28"/>
        </w:rPr>
      </w:pPr>
      <w:r w:rsidRPr="00C6176D">
        <w:rPr>
          <w:rFonts w:ascii="Times New Roman" w:hAnsi="Times New Roman" w:cs="Times New Roman"/>
          <w:sz w:val="28"/>
          <w:szCs w:val="28"/>
        </w:rPr>
        <w:t>50. Организационные и нормативно-методические документы организации.</w:t>
      </w:r>
    </w:p>
    <w:sectPr w:rsidR="002A352B" w:rsidRPr="00C6176D" w:rsidSect="00C6176D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5F1D" w:rsidRDefault="00835F1D" w:rsidP="00C6176D">
      <w:pPr>
        <w:spacing w:after="0" w:line="240" w:lineRule="auto"/>
      </w:pPr>
      <w:r>
        <w:separator/>
      </w:r>
    </w:p>
  </w:endnote>
  <w:endnote w:type="continuationSeparator" w:id="0">
    <w:p w:rsidR="00835F1D" w:rsidRDefault="00835F1D" w:rsidP="00C617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5F1D" w:rsidRDefault="00835F1D" w:rsidP="00C6176D">
      <w:pPr>
        <w:spacing w:after="0" w:line="240" w:lineRule="auto"/>
      </w:pPr>
      <w:r>
        <w:separator/>
      </w:r>
    </w:p>
  </w:footnote>
  <w:footnote w:type="continuationSeparator" w:id="0">
    <w:p w:rsidR="00835F1D" w:rsidRDefault="00835F1D" w:rsidP="00C6176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176D"/>
    <w:rsid w:val="002A352B"/>
    <w:rsid w:val="00835F1D"/>
    <w:rsid w:val="00C61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AA6063E-BC8D-426A-8AF5-9E569C7133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617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6176D"/>
  </w:style>
  <w:style w:type="paragraph" w:styleId="a5">
    <w:name w:val="footer"/>
    <w:basedOn w:val="a"/>
    <w:link w:val="a6"/>
    <w:uiPriority w:val="99"/>
    <w:unhideWhenUsed/>
    <w:rsid w:val="00C617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617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434</Words>
  <Characters>2478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</cp:revision>
  <dcterms:created xsi:type="dcterms:W3CDTF">2020-09-04T06:29:00Z</dcterms:created>
  <dcterms:modified xsi:type="dcterms:W3CDTF">2020-09-04T06:30:00Z</dcterms:modified>
</cp:coreProperties>
</file>